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567" w:rsidRPr="001E71E1" w:rsidRDefault="00711000" w:rsidP="00A10DCC">
      <w:pPr>
        <w:spacing w:after="120"/>
        <w:jc w:val="center"/>
        <w:rPr>
          <w:rFonts w:ascii="Arial" w:hAnsi="Arial" w:cs="Arial"/>
          <w:b/>
          <w:sz w:val="28"/>
        </w:rPr>
      </w:pPr>
      <w:r w:rsidRPr="001E71E1">
        <w:rPr>
          <w:rFonts w:ascii="Arial" w:hAnsi="Arial" w:cs="Arial"/>
          <w:b/>
          <w:sz w:val="28"/>
        </w:rPr>
        <w:t>Volební řád Svazu květinářů a floristů České republiky  z.s.</w:t>
      </w:r>
    </w:p>
    <w:p w:rsidR="00711000" w:rsidRPr="001E71E1" w:rsidRDefault="00711000" w:rsidP="00A10DCC">
      <w:pPr>
        <w:spacing w:after="120"/>
        <w:jc w:val="center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(dále i „SKF ČR“, „Spolek“ nebo „Svaz“)</w:t>
      </w:r>
    </w:p>
    <w:p w:rsidR="00711000" w:rsidRPr="001E71E1" w:rsidRDefault="00711000" w:rsidP="00A10DCC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§1</w:t>
      </w:r>
    </w:p>
    <w:p w:rsidR="00711000" w:rsidRPr="001E71E1" w:rsidRDefault="00711000" w:rsidP="00A10DCC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 xml:space="preserve">Řádní členové SKF ČR </w:t>
      </w:r>
      <w:r w:rsidR="001E71E1">
        <w:rPr>
          <w:rFonts w:ascii="Arial" w:hAnsi="Arial" w:cs="Arial"/>
          <w:sz w:val="24"/>
        </w:rPr>
        <w:t xml:space="preserve">se </w:t>
      </w:r>
      <w:r w:rsidRPr="001E71E1">
        <w:rPr>
          <w:rFonts w:ascii="Arial" w:hAnsi="Arial" w:cs="Arial"/>
          <w:sz w:val="24"/>
        </w:rPr>
        <w:t>volí a odvolávají na členské schůzi:</w:t>
      </w:r>
    </w:p>
    <w:p w:rsidR="00711000" w:rsidRPr="001E71E1" w:rsidRDefault="00711000" w:rsidP="001E71E1">
      <w:pPr>
        <w:spacing w:after="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a)</w:t>
      </w:r>
      <w:r w:rsidR="001E71E1">
        <w:rPr>
          <w:rFonts w:ascii="Arial" w:hAnsi="Arial" w:cs="Arial"/>
          <w:sz w:val="24"/>
        </w:rPr>
        <w:t xml:space="preserve"> </w:t>
      </w:r>
      <w:r w:rsidRPr="001E71E1">
        <w:rPr>
          <w:rFonts w:ascii="Arial" w:hAnsi="Arial" w:cs="Arial"/>
          <w:sz w:val="24"/>
        </w:rPr>
        <w:t>členy předsednictva</w:t>
      </w:r>
    </w:p>
    <w:p w:rsidR="00711000" w:rsidRDefault="00711000" w:rsidP="001E71E1">
      <w:pPr>
        <w:spacing w:after="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b)</w:t>
      </w:r>
      <w:r w:rsidR="001E71E1">
        <w:rPr>
          <w:rFonts w:ascii="Arial" w:hAnsi="Arial" w:cs="Arial"/>
          <w:sz w:val="24"/>
        </w:rPr>
        <w:t xml:space="preserve"> </w:t>
      </w:r>
      <w:r w:rsidRPr="001E71E1">
        <w:rPr>
          <w:rFonts w:ascii="Arial" w:hAnsi="Arial" w:cs="Arial"/>
          <w:sz w:val="24"/>
        </w:rPr>
        <w:t>členy revizní komise</w:t>
      </w:r>
    </w:p>
    <w:p w:rsidR="001E71E1" w:rsidRPr="001E71E1" w:rsidRDefault="001E71E1" w:rsidP="001E71E1">
      <w:pPr>
        <w:spacing w:after="0"/>
        <w:rPr>
          <w:rFonts w:ascii="Arial" w:hAnsi="Arial" w:cs="Arial"/>
          <w:sz w:val="24"/>
        </w:rPr>
      </w:pPr>
    </w:p>
    <w:p w:rsidR="00711000" w:rsidRPr="001E71E1" w:rsidRDefault="00711000" w:rsidP="00A10DCC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V pravomoci členské schůze je provádět změny v počtu nebo složení orgánů SKF ČR i v průběhu volebního období.</w:t>
      </w:r>
    </w:p>
    <w:p w:rsidR="00711000" w:rsidRPr="001E71E1" w:rsidRDefault="00711000" w:rsidP="00A10DCC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§2</w:t>
      </w:r>
    </w:p>
    <w:p w:rsidR="00711000" w:rsidRPr="001E71E1" w:rsidRDefault="00711000" w:rsidP="00A10DCC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Schopnost usnášet se je dána Stanovami a jednacím a příspěvkovým řádem</w:t>
      </w:r>
      <w:r w:rsidR="001E71E1">
        <w:rPr>
          <w:rFonts w:ascii="Arial" w:hAnsi="Arial" w:cs="Arial"/>
          <w:sz w:val="24"/>
        </w:rPr>
        <w:t>.</w:t>
      </w:r>
    </w:p>
    <w:p w:rsidR="00711000" w:rsidRPr="001E71E1" w:rsidRDefault="00711000" w:rsidP="00A10DCC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§3</w:t>
      </w:r>
    </w:p>
    <w:p w:rsidR="00711000" w:rsidRPr="001E71E1" w:rsidRDefault="00711000" w:rsidP="00A10DCC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Při volbě orgánů SKF ČR se členové řídí platným volebním řádem.</w:t>
      </w:r>
    </w:p>
    <w:p w:rsidR="00711000" w:rsidRPr="001E71E1" w:rsidRDefault="00711000" w:rsidP="00A10DCC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 xml:space="preserve">Kandidáti mohou být </w:t>
      </w:r>
      <w:r w:rsidR="001E71E1">
        <w:rPr>
          <w:rFonts w:ascii="Arial" w:hAnsi="Arial" w:cs="Arial"/>
          <w:sz w:val="24"/>
        </w:rPr>
        <w:t xml:space="preserve">voleni </w:t>
      </w:r>
      <w:r w:rsidRPr="001E71E1">
        <w:rPr>
          <w:rFonts w:ascii="Arial" w:hAnsi="Arial" w:cs="Arial"/>
          <w:sz w:val="24"/>
        </w:rPr>
        <w:t>pouze z řádných členů SKF ČR. Za každého řádného člena může být zvolena pouze jedna osoba, která musí být buď v zaměstnaneckém poměru ve firmě či jejím statutárním orgánem, nebo majitelem (společníkem). Fyzická osoba a OSVČ nemůže pověřit nikoho dalšího k zastupování v orgánech Svazu.</w:t>
      </w:r>
    </w:p>
    <w:p w:rsidR="00711000" w:rsidRPr="001E71E1" w:rsidRDefault="00711000" w:rsidP="00A10DCC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§4</w:t>
      </w:r>
    </w:p>
    <w:p w:rsidR="00711000" w:rsidRPr="001E71E1" w:rsidRDefault="00711000" w:rsidP="00A10DCC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 xml:space="preserve">Návrhy na volbu členů předkládá členské schůzi tříčlenná volební komise zvolená na začátku jednání z přítomných členů. Volební komise přihlíží k návrhům </w:t>
      </w:r>
      <w:r w:rsidR="0038512E" w:rsidRPr="001E71E1">
        <w:rPr>
          <w:rFonts w:ascii="Arial" w:hAnsi="Arial" w:cs="Arial"/>
          <w:sz w:val="24"/>
        </w:rPr>
        <w:t>předsednictva a doporučením revizní komise, doplňuje návrhy vlastní i z pléna.</w:t>
      </w:r>
    </w:p>
    <w:p w:rsidR="00A10DCC" w:rsidRPr="001E71E1" w:rsidRDefault="00A10DCC" w:rsidP="00D448F7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§5</w:t>
      </w:r>
    </w:p>
    <w:p w:rsidR="00A10DCC" w:rsidRPr="001E71E1" w:rsidRDefault="00A10DCC" w:rsidP="001E71E1">
      <w:pPr>
        <w:pStyle w:val="Odstavecseseznamem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volba předsednictva</w:t>
      </w:r>
    </w:p>
    <w:p w:rsidR="00A10DCC" w:rsidRPr="001E71E1" w:rsidRDefault="00A10DCC" w:rsidP="003B4600">
      <w:pPr>
        <w:spacing w:after="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Předsednictvo je sedmičlenné a volí se do dvou sekcí</w:t>
      </w:r>
      <w:r w:rsidR="001E71E1">
        <w:rPr>
          <w:rFonts w:ascii="Arial" w:hAnsi="Arial" w:cs="Arial"/>
          <w:sz w:val="24"/>
        </w:rPr>
        <w:t xml:space="preserve">, </w:t>
      </w:r>
      <w:r w:rsidRPr="001E71E1">
        <w:rPr>
          <w:rFonts w:ascii="Arial" w:hAnsi="Arial" w:cs="Arial"/>
          <w:sz w:val="24"/>
        </w:rPr>
        <w:t>a to květinářské a floristické. Každá sekce má v předsednictvu tři až čtyři členy. Do předsednictva jsou zvoleni první tři kandidáti z každé sekce dle dosaženého pořadí počtu hlasů od nejvyššího k nejnižšímu. Další člen předsednictva je zvolen dle dosažených výsledků počtu hlasů bez rozdílu, ze které sekce bude.</w:t>
      </w:r>
    </w:p>
    <w:p w:rsidR="00A10DCC" w:rsidRPr="001E71E1" w:rsidRDefault="00A10DCC" w:rsidP="003B4600">
      <w:pPr>
        <w:spacing w:after="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Další kandidáti v jednotlivých sekcích dle pořadí obdržených hlasů jsou náhradníky, které může případně předsednictvo pro každou sekci kooptovat. Kooptace platí jen do další volební členské schůze.</w:t>
      </w:r>
    </w:p>
    <w:p w:rsidR="00A10DCC" w:rsidRPr="001E71E1" w:rsidRDefault="00A10DCC" w:rsidP="003B4600">
      <w:pPr>
        <w:spacing w:after="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Tajemník spolku nemůže být členem předsednictva.</w:t>
      </w:r>
    </w:p>
    <w:p w:rsidR="00A10DCC" w:rsidRPr="001E71E1" w:rsidRDefault="00A10DCC" w:rsidP="003B4600">
      <w:pPr>
        <w:spacing w:after="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Minimální přípustný počet členů předsednictva jsou čtyři (viz. §6/2. Stanov).</w:t>
      </w:r>
    </w:p>
    <w:p w:rsidR="001E71E1" w:rsidRDefault="001E71E1" w:rsidP="00D448F7">
      <w:pPr>
        <w:spacing w:after="120"/>
        <w:jc w:val="center"/>
        <w:rPr>
          <w:rFonts w:ascii="Arial" w:hAnsi="Arial" w:cs="Arial"/>
          <w:b/>
          <w:sz w:val="24"/>
        </w:rPr>
      </w:pPr>
    </w:p>
    <w:p w:rsidR="00A10DCC" w:rsidRPr="001E71E1" w:rsidRDefault="00A10DCC" w:rsidP="00D448F7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b) volba předsedy</w:t>
      </w:r>
    </w:p>
    <w:p w:rsidR="00A10DCC" w:rsidRPr="001E71E1" w:rsidRDefault="00A10DCC" w:rsidP="00A10DCC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Předseda SKF ČR je volen předsednictvem. Volba je platná při nadpoloviční většině platných hlasů.</w:t>
      </w:r>
    </w:p>
    <w:p w:rsidR="00A10DCC" w:rsidRPr="001E71E1" w:rsidRDefault="00A10DCC" w:rsidP="00D448F7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lastRenderedPageBreak/>
        <w:t>c) volba místopředsedů</w:t>
      </w:r>
    </w:p>
    <w:p w:rsidR="00A10DCC" w:rsidRPr="001E71E1" w:rsidRDefault="00A10DCC" w:rsidP="00A10DCC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Místopředsedové SKF ČR za květinářskou a floristickou sekci jsou voleni celým předsednictvem. Volba je platná při nadpoloviční většině platných hlasů.</w:t>
      </w:r>
    </w:p>
    <w:p w:rsidR="00D448F7" w:rsidRDefault="00D448F7" w:rsidP="00D448F7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§6</w:t>
      </w:r>
    </w:p>
    <w:p w:rsidR="001E71E1" w:rsidRPr="001E71E1" w:rsidRDefault="001E71E1" w:rsidP="001E71E1">
      <w:pPr>
        <w:pStyle w:val="Odstavecseseznamem"/>
        <w:numPr>
          <w:ilvl w:val="0"/>
          <w:numId w:val="7"/>
        </w:num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volba revizní komise</w:t>
      </w:r>
    </w:p>
    <w:p w:rsidR="00D448F7" w:rsidRPr="001E71E1" w:rsidRDefault="003B4600" w:rsidP="00D448F7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Revizní komise je sestavena z</w:t>
      </w:r>
      <w:r w:rsidR="00D448F7" w:rsidRPr="001E71E1">
        <w:rPr>
          <w:rFonts w:ascii="Arial" w:hAnsi="Arial" w:cs="Arial"/>
          <w:sz w:val="24"/>
        </w:rPr>
        <w:t> kandidátů sekcí květinářské a floristické. Zvoleni jsou první tři s nejvyšším počtem hlasů. Další v pořadí mohou být dle počtu dosažených hlasů podle potřeby kooptováni v průběhu volebního období. Kooptace platí jen do další volební členské schůze.</w:t>
      </w:r>
    </w:p>
    <w:p w:rsidR="00D448F7" w:rsidRPr="001E71E1" w:rsidRDefault="00D448F7" w:rsidP="001E71E1">
      <w:pPr>
        <w:pStyle w:val="Odstavecseseznamem"/>
        <w:numPr>
          <w:ilvl w:val="0"/>
          <w:numId w:val="7"/>
        </w:num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volba předsedy revizní komise</w:t>
      </w:r>
    </w:p>
    <w:p w:rsidR="00D448F7" w:rsidRPr="001E71E1" w:rsidRDefault="00D448F7" w:rsidP="00D448F7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Předseda revizní komise SKF ČR je volen všemi členy revizní komise. Volba je platná při nadpoloviční většině platných hlasů.</w:t>
      </w:r>
    </w:p>
    <w:p w:rsidR="00D448F7" w:rsidRPr="001E71E1" w:rsidRDefault="00D448F7" w:rsidP="00D448F7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§7</w:t>
      </w:r>
    </w:p>
    <w:p w:rsidR="00D448F7" w:rsidRPr="001E71E1" w:rsidRDefault="003B4600" w:rsidP="00D448F7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Volební období čl</w:t>
      </w:r>
      <w:r w:rsidR="00D448F7" w:rsidRPr="001E71E1">
        <w:rPr>
          <w:rFonts w:ascii="Arial" w:hAnsi="Arial" w:cs="Arial"/>
          <w:sz w:val="24"/>
        </w:rPr>
        <w:t>enů předsednictva a revizní komise je tříleté.</w:t>
      </w:r>
    </w:p>
    <w:p w:rsidR="00D448F7" w:rsidRPr="001E71E1" w:rsidRDefault="00D448F7" w:rsidP="00D448F7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§8</w:t>
      </w:r>
    </w:p>
    <w:p w:rsidR="00D448F7" w:rsidRPr="001E71E1" w:rsidRDefault="00D448F7" w:rsidP="00D448F7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Navržení kandidáti jsou povinni před volbou veřejně vyjádřit souhlas se svou kandidaturou.</w:t>
      </w:r>
    </w:p>
    <w:p w:rsidR="00D448F7" w:rsidRPr="001E71E1" w:rsidRDefault="00D448F7" w:rsidP="00D448F7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§9</w:t>
      </w:r>
    </w:p>
    <w:p w:rsidR="00D448F7" w:rsidRPr="001E71E1" w:rsidRDefault="00D448F7" w:rsidP="00D448F7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Volební komise navrhuje způsob volby – pořadí volby jednotlivých kandidátů, způsob provedení.</w:t>
      </w:r>
    </w:p>
    <w:p w:rsidR="00D448F7" w:rsidRPr="001E71E1" w:rsidRDefault="00D448F7" w:rsidP="003B4600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§10</w:t>
      </w:r>
    </w:p>
    <w:p w:rsidR="00D448F7" w:rsidRPr="001E71E1" w:rsidRDefault="00D448F7" w:rsidP="00D448F7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Volby jsou prováděny neveřejným, tajným hlasováním, pokud nedojde k jinému usnesení.</w:t>
      </w:r>
    </w:p>
    <w:p w:rsidR="00D448F7" w:rsidRPr="001E71E1" w:rsidRDefault="00D448F7" w:rsidP="003B4600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§11</w:t>
      </w:r>
    </w:p>
    <w:p w:rsidR="00D448F7" w:rsidRPr="001E71E1" w:rsidRDefault="00D448F7" w:rsidP="00D448F7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Počet hlasů jednotlivých členů SKF ČR je stanoven jednacím a příspěvkovým řádem.</w:t>
      </w:r>
    </w:p>
    <w:p w:rsidR="00D448F7" w:rsidRPr="001E71E1" w:rsidRDefault="00D448F7" w:rsidP="003B4600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§12</w:t>
      </w:r>
    </w:p>
    <w:p w:rsidR="00D448F7" w:rsidRPr="001E71E1" w:rsidRDefault="00D448F7" w:rsidP="00D448F7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Ověřování platnosti hlasů je v pravomoci volební komise před konáním hlasování dle Stanov spolku.</w:t>
      </w:r>
      <w:r w:rsidR="003B4600" w:rsidRPr="001E71E1">
        <w:rPr>
          <w:rFonts w:ascii="Arial" w:hAnsi="Arial" w:cs="Arial"/>
          <w:sz w:val="24"/>
        </w:rPr>
        <w:t xml:space="preserve"> Člen nesplňující veškeré náležitosti není způsobilý hlasovat pro dané jednání v celém rozsahu.</w:t>
      </w:r>
    </w:p>
    <w:p w:rsidR="003B4600" w:rsidRPr="001E71E1" w:rsidRDefault="003B4600" w:rsidP="003B4600">
      <w:pPr>
        <w:spacing w:after="120"/>
        <w:jc w:val="center"/>
        <w:rPr>
          <w:rFonts w:ascii="Arial" w:hAnsi="Arial" w:cs="Arial"/>
          <w:b/>
          <w:sz w:val="24"/>
        </w:rPr>
      </w:pPr>
      <w:r w:rsidRPr="001E71E1">
        <w:rPr>
          <w:rFonts w:ascii="Arial" w:hAnsi="Arial" w:cs="Arial"/>
          <w:b/>
          <w:sz w:val="24"/>
        </w:rPr>
        <w:t>§13</w:t>
      </w:r>
    </w:p>
    <w:p w:rsidR="003B4600" w:rsidRPr="001E71E1" w:rsidRDefault="003B4600" w:rsidP="00D448F7">
      <w:pPr>
        <w:spacing w:after="120"/>
        <w:rPr>
          <w:rFonts w:ascii="Arial" w:hAnsi="Arial" w:cs="Arial"/>
          <w:sz w:val="24"/>
        </w:rPr>
      </w:pPr>
      <w:r w:rsidRPr="001E71E1">
        <w:rPr>
          <w:rFonts w:ascii="Arial" w:hAnsi="Arial" w:cs="Arial"/>
          <w:sz w:val="24"/>
        </w:rPr>
        <w:t>Tento volební řád byl přijat členskou schůzí dne 26. února 2016 a platí do přijetí následujícího.</w:t>
      </w:r>
    </w:p>
    <w:p w:rsidR="00D448F7" w:rsidRPr="001E71E1" w:rsidRDefault="00D448F7" w:rsidP="00D448F7">
      <w:pPr>
        <w:spacing w:after="120"/>
        <w:rPr>
          <w:rFonts w:ascii="Arial" w:hAnsi="Arial" w:cs="Arial"/>
          <w:sz w:val="24"/>
        </w:rPr>
      </w:pPr>
    </w:p>
    <w:p w:rsidR="00711000" w:rsidRPr="001E71E1" w:rsidRDefault="00711000">
      <w:pPr>
        <w:rPr>
          <w:rFonts w:ascii="Arial" w:hAnsi="Arial" w:cs="Arial"/>
        </w:rPr>
      </w:pPr>
    </w:p>
    <w:p w:rsidR="00711000" w:rsidRPr="001E71E1" w:rsidRDefault="00711000">
      <w:pPr>
        <w:rPr>
          <w:rFonts w:ascii="Arial" w:hAnsi="Arial" w:cs="Arial"/>
        </w:rPr>
      </w:pPr>
    </w:p>
    <w:sectPr w:rsidR="00711000" w:rsidRPr="001E71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79A3" w:rsidRDefault="007A79A3" w:rsidP="003B4600">
      <w:pPr>
        <w:spacing w:after="0" w:line="240" w:lineRule="auto"/>
      </w:pPr>
      <w:r>
        <w:separator/>
      </w:r>
    </w:p>
  </w:endnote>
  <w:endnote w:type="continuationSeparator" w:id="0">
    <w:p w:rsidR="007A79A3" w:rsidRDefault="007A79A3" w:rsidP="003B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316018"/>
      <w:docPartObj>
        <w:docPartGallery w:val="Page Numbers (Bottom of Page)"/>
        <w:docPartUnique/>
      </w:docPartObj>
    </w:sdtPr>
    <w:sdtEndPr/>
    <w:sdtContent>
      <w:p w:rsidR="003B4600" w:rsidRDefault="003B46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4600" w:rsidRDefault="003B46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79A3" w:rsidRDefault="007A79A3" w:rsidP="003B4600">
      <w:pPr>
        <w:spacing w:after="0" w:line="240" w:lineRule="auto"/>
      </w:pPr>
      <w:r>
        <w:separator/>
      </w:r>
    </w:p>
  </w:footnote>
  <w:footnote w:type="continuationSeparator" w:id="0">
    <w:p w:rsidR="007A79A3" w:rsidRDefault="007A79A3" w:rsidP="003B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A00ED"/>
    <w:multiLevelType w:val="hybridMultilevel"/>
    <w:tmpl w:val="291C64EA"/>
    <w:lvl w:ilvl="0" w:tplc="F5C065F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52315A2"/>
    <w:multiLevelType w:val="hybridMultilevel"/>
    <w:tmpl w:val="219A55C0"/>
    <w:lvl w:ilvl="0" w:tplc="561CC93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0BE4A3C"/>
    <w:multiLevelType w:val="hybridMultilevel"/>
    <w:tmpl w:val="7BC82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74A9"/>
    <w:multiLevelType w:val="hybridMultilevel"/>
    <w:tmpl w:val="E9261ACC"/>
    <w:lvl w:ilvl="0" w:tplc="7E421B8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01C1B3B"/>
    <w:multiLevelType w:val="hybridMultilevel"/>
    <w:tmpl w:val="42843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C725B"/>
    <w:multiLevelType w:val="hybridMultilevel"/>
    <w:tmpl w:val="ED9E5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B0EA5"/>
    <w:multiLevelType w:val="hybridMultilevel"/>
    <w:tmpl w:val="C27237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00"/>
    <w:rsid w:val="00172801"/>
    <w:rsid w:val="001E71E1"/>
    <w:rsid w:val="0038512E"/>
    <w:rsid w:val="003B4600"/>
    <w:rsid w:val="00473605"/>
    <w:rsid w:val="00587741"/>
    <w:rsid w:val="005F4C15"/>
    <w:rsid w:val="00711000"/>
    <w:rsid w:val="007A79A3"/>
    <w:rsid w:val="00815A68"/>
    <w:rsid w:val="009D463E"/>
    <w:rsid w:val="00A10DCC"/>
    <w:rsid w:val="00D448F7"/>
    <w:rsid w:val="00DC6F22"/>
    <w:rsid w:val="00DD7357"/>
    <w:rsid w:val="00E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FC9"/>
  <w15:docId w15:val="{CDD7CB87-4C2C-4CA2-807D-4159FDC0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8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600"/>
  </w:style>
  <w:style w:type="paragraph" w:styleId="Zpat">
    <w:name w:val="footer"/>
    <w:basedOn w:val="Normln"/>
    <w:link w:val="ZpatChar"/>
    <w:uiPriority w:val="99"/>
    <w:unhideWhenUsed/>
    <w:rsid w:val="003B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Valtera Jiří Ing.</dc:creator>
  <cp:lastModifiedBy>Míša</cp:lastModifiedBy>
  <cp:revision>3</cp:revision>
  <dcterms:created xsi:type="dcterms:W3CDTF">2020-07-08T08:59:00Z</dcterms:created>
  <dcterms:modified xsi:type="dcterms:W3CDTF">2020-07-08T09:22:00Z</dcterms:modified>
</cp:coreProperties>
</file>